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Несмотря на обилие разнообразных современных кровельных материалов, справедливо заслуживших авторитет на рынке своими физико-химическими и строительными свойствами, часть людей неизменно обращает свой взор на природные, натуральные, можно сказать, старинные материалы.</w:t>
      </w:r>
    </w:p>
    <w:p>
      <w:pPr>
        <w:pStyle w:val="BodyText"/>
      </w:pPr>
      <w:r>
        <w:t xml:space="preserve">К таким материалам по праву относится природный шифер – сланец. Месторождения сланцевых пород не такая уж редкость. Их разрабатывают для нужд самых разных отраслей промышленности. Для создания кровель и отделки употребляется лишь кристаллический высококачественный сланец. Его месторождения есть всего в нескольких местах Европы, Африки и Южной Америки. Чаще всего встречается темно-серый сланец, реже – зеленый и темно-красный.</w:t>
      </w:r>
    </w:p>
    <w:p>
      <w:pPr>
        <w:pStyle w:val="BodyText"/>
      </w:pPr>
      <w:r>
        <w:t xml:space="preserve">Природный сланец – один их самых долговечных кровельных материалов, потому что он прочный, довольно упругий, устойчивый к частой и резкой смене температуры, он не горит, не боится кислотных дождей. Сланцевые кровли не шумят под дождем и ветром. И еще – сланец очень красив. Он обладает специфическим каменным блеском и по-разному смотрится при различном освещении.</w:t>
      </w:r>
    </w:p>
    <w:p>
      <w:pPr>
        <w:pStyle w:val="BodyText"/>
      </w:pPr>
      <w:r>
        <w:t xml:space="preserve">Именно благодаря совокупности всех его качеств, природный сланец используется сотни лет, переживая смену архитектурных стилей, поколений именитых зодчих и безвестных строителей.</w:t>
      </w:r>
    </w:p>
    <w:p>
      <w:pPr>
        <w:pStyle w:val="BodyText"/>
      </w:pPr>
      <w:r>
        <w:t xml:space="preserve">На территории России сланцевые кровли не имели очень широкого распространения. На культовых зданиях, домах знати чаще можно было встретить свинцовые плиты, медную кровлю, и, конечно же, черепицу.</w:t>
      </w:r>
    </w:p>
    <w:p>
      <w:pPr>
        <w:pStyle w:val="BodyText"/>
      </w:pPr>
      <w:r>
        <w:t xml:space="preserve">Наибольшее применение природный шифер нашел в Западной Европе, видимо, из-за близости месторождений. Там же развивались и сохранялись традиции высокого мастерства цехов кровельщиков. Это нашло отражение в названиях основных техник кладки: немецкая, французская, английская. Каждая из этих технологий выдержала проверку временем и позволяет делать покрытие кровель самых сложных конфигураций.</w:t>
      </w:r>
    </w:p>
    <w:p>
      <w:pPr>
        <w:pStyle w:val="BodyText"/>
      </w:pPr>
      <w:r>
        <w:t xml:space="preserve">Добыча сланца, изготовление из него тонких пластинок нужной формы – прямоугольников, чешуек, восьмиугольников и других – это очень трудоемкие процессы, по-прежнему требующие немало ручного, причем высококвалифицированного труда. Фактический выход готовых пластинок составляет примерно 10% от исходного материала. Вот почему сланцевые кровли всегда были дороги. Со средних веков сланцем покрывали крыши замков, дворцов, соборов, ратуш и домов весьма состоятельных людей.</w:t>
      </w:r>
    </w:p>
    <w:p>
      <w:pPr>
        <w:pStyle w:val="BodyText"/>
      </w:pPr>
      <w:r>
        <w:t xml:space="preserve">И сейчас это очень дорогой материал. Но для многих он является символом, свидетельством положения в обществе, принадлежности к определенному кругу. Поэтому интерес к сланцу не иссякает в сфере элитного индивидуального строительства, в том числе и в России.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6e9b4a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